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4A1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Microsoft YaHei UI" w:hAnsi="Microsoft YaHei UI" w:eastAsia="Microsoft YaHei UI" w:cs="Microsoft YaHei UI"/>
          <w:b/>
          <w:bCs/>
          <w:i w:val="0"/>
          <w:iCs w:val="0"/>
          <w:caps w:val="0"/>
          <w:spacing w:val="8"/>
          <w:sz w:val="33"/>
          <w:szCs w:val="33"/>
        </w:rPr>
      </w:pPr>
      <w:r>
        <w:rPr>
          <w:rFonts w:hint="eastAsia" w:ascii="Microsoft YaHei UI" w:hAnsi="Microsoft YaHei UI" w:eastAsia="Microsoft YaHei UI" w:cs="Microsoft YaHei UI"/>
          <w:b/>
          <w:bCs/>
          <w:i w:val="0"/>
          <w:iCs w:val="0"/>
          <w:caps w:val="0"/>
          <w:spacing w:val="8"/>
          <w:sz w:val="33"/>
          <w:szCs w:val="33"/>
          <w:bdr w:val="none" w:color="auto" w:sz="0" w:space="0"/>
          <w:shd w:val="clear" w:fill="FFFFFF"/>
        </w:rPr>
        <w:t>喜讯！《海洋通报》影响因子在2025年度CSCD海洋学期刊位居第一</w:t>
      </w:r>
    </w:p>
    <w:p w14:paraId="0BAF8C26">
      <w:pPr>
        <w:keepNext w:val="0"/>
        <w:keepLines w:val="0"/>
        <w:widowControl/>
        <w:suppressLineNumbers w:val="0"/>
        <w:ind w:firstLine="420" w:firstLineChars="200"/>
        <w:jc w:val="left"/>
      </w:pPr>
    </w:p>
    <w:p w14:paraId="50FB8203">
      <w:pPr>
        <w:keepNext w:val="0"/>
        <w:keepLines w:val="0"/>
        <w:widowControl/>
        <w:suppressLineNumbers w:val="0"/>
        <w:ind w:firstLine="420" w:firstLineChars="200"/>
        <w:jc w:val="left"/>
        <w:rPr>
          <w:rFonts w:hint="eastAsia" w:ascii="仿宋" w:hAnsi="仿宋" w:eastAsia="仿宋" w:cs="仿宋"/>
          <w:kern w:val="0"/>
          <w:sz w:val="32"/>
          <w:szCs w:val="32"/>
          <w:lang w:val="en-US" w:eastAsia="zh-CN" w:bidi="ar"/>
        </w:rPr>
      </w:pPr>
      <w:r>
        <w:drawing>
          <wp:inline distT="0" distB="0" distL="114300" distR="114300">
            <wp:extent cx="5267960" cy="2740660"/>
            <wp:effectExtent l="0" t="0" r="889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2740660"/>
                    </a:xfrm>
                    <a:prstGeom prst="rect">
                      <a:avLst/>
                    </a:prstGeom>
                    <a:noFill/>
                    <a:ln>
                      <a:noFill/>
                    </a:ln>
                  </pic:spPr>
                </pic:pic>
              </a:graphicData>
            </a:graphic>
          </wp:inline>
        </w:drawing>
      </w:r>
    </w:p>
    <w:p w14:paraId="281FBEB2">
      <w:pPr>
        <w:keepNext w:val="0"/>
        <w:keepLines w:val="0"/>
        <w:widowControl/>
        <w:suppressLineNumbers w:val="0"/>
        <w:ind w:firstLine="640" w:firstLineChars="200"/>
        <w:jc w:val="left"/>
        <w:rPr>
          <w:rStyle w:val="5"/>
          <w:rFonts w:hint="eastAsia" w:ascii="仿宋" w:hAnsi="仿宋" w:eastAsia="仿宋" w:cs="仿宋"/>
          <w:b w:val="0"/>
          <w:bCs/>
          <w:kern w:val="0"/>
          <w:sz w:val="32"/>
          <w:szCs w:val="32"/>
          <w:lang w:val="en-US" w:eastAsia="zh-CN" w:bidi="ar"/>
        </w:rPr>
      </w:pPr>
      <w:r>
        <w:rPr>
          <w:rFonts w:hint="eastAsia" w:ascii="仿宋" w:hAnsi="仿宋" w:eastAsia="仿宋" w:cs="仿宋"/>
          <w:kern w:val="0"/>
          <w:sz w:val="32"/>
          <w:szCs w:val="32"/>
          <w:lang w:val="en-US" w:eastAsia="zh-CN" w:bidi="ar"/>
        </w:rPr>
        <w:t>2026年</w:t>
      </w:r>
      <w:bookmarkStart w:id="0" w:name="_GoBack"/>
      <w:bookmarkEnd w:id="0"/>
      <w:r>
        <w:rPr>
          <w:rFonts w:hint="eastAsia" w:ascii="仿宋" w:hAnsi="仿宋" w:eastAsia="仿宋" w:cs="仿宋"/>
          <w:kern w:val="0"/>
          <w:sz w:val="32"/>
          <w:szCs w:val="32"/>
          <w:lang w:val="en-US" w:eastAsia="zh-CN" w:bidi="ar"/>
        </w:rPr>
        <w:t>7月10日，中国科学引文数据库（CSCD）发布2025年度《CSCD-JCR中国科技期刊引证指标》，《海洋通报》CSCD影响因子由上年度0.6224跃升至1.2628；他引影响因子由上年度0.4965跃升至0.8029，在入选的23种海洋学类期刊中均位居</w:t>
      </w:r>
      <w:r>
        <w:rPr>
          <w:rStyle w:val="5"/>
          <w:rFonts w:hint="eastAsia" w:ascii="仿宋" w:hAnsi="仿宋" w:eastAsia="仿宋" w:cs="仿宋"/>
          <w:b w:val="0"/>
          <w:bCs/>
          <w:kern w:val="0"/>
          <w:sz w:val="32"/>
          <w:szCs w:val="32"/>
          <w:lang w:val="en-US" w:eastAsia="zh-CN" w:bidi="ar"/>
        </w:rPr>
        <w:t>第一。</w:t>
      </w:r>
      <w:r>
        <w:rPr>
          <w:rFonts w:hint="eastAsia" w:ascii="仿宋" w:hAnsi="仿宋" w:eastAsia="仿宋" w:cs="仿宋"/>
          <w:kern w:val="0"/>
          <w:sz w:val="32"/>
          <w:szCs w:val="32"/>
          <w:lang w:val="en-US" w:eastAsia="zh-CN" w:bidi="ar"/>
        </w:rPr>
        <w:t>影响因子是衡量期刊影响力的关键指标之一，《海洋通报》的高影响因子代表着期刊所刊登的论文具有较高的学术质量和影响力，能在海洋领域产生较大的科学价值。</w:t>
      </w:r>
    </w:p>
    <w:p w14:paraId="4615B63F">
      <w:pPr>
        <w:keepNext w:val="0"/>
        <w:keepLines w:val="0"/>
        <w:widowControl/>
        <w:suppressLineNumbers w:val="0"/>
        <w:ind w:firstLine="640" w:firstLineChars="200"/>
        <w:jc w:val="left"/>
        <w:rPr>
          <w:rStyle w:val="5"/>
          <w:rFonts w:hint="eastAsia" w:ascii="仿宋" w:hAnsi="仿宋" w:eastAsia="仿宋" w:cs="仿宋"/>
          <w:b w:val="0"/>
          <w:bCs/>
          <w:kern w:val="0"/>
          <w:sz w:val="32"/>
          <w:szCs w:val="32"/>
          <w:lang w:val="en-US" w:eastAsia="zh-CN" w:bidi="ar"/>
        </w:rPr>
      </w:pPr>
      <w:r>
        <w:rPr>
          <w:rStyle w:val="5"/>
          <w:rFonts w:hint="eastAsia" w:ascii="仿宋" w:hAnsi="仿宋" w:eastAsia="仿宋" w:cs="仿宋"/>
          <w:b w:val="0"/>
          <w:bCs/>
          <w:kern w:val="0"/>
          <w:sz w:val="32"/>
          <w:szCs w:val="32"/>
          <w:lang w:val="en-US" w:eastAsia="zh-CN" w:bidi="ar"/>
        </w:rPr>
        <w:t>中国科学引文数据库是我国第一个引文数据库，目前收录我国出版的期刊1464种，其中，英文期刊418种，中文期刊1046种，实现与Web of Science的跨库检索，具有重要影响力。</w:t>
      </w:r>
    </w:p>
    <w:p w14:paraId="11E8D9C8">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海洋通报》创刊于1982年，由自然资源部主管，国家海洋信息中心和中国海洋学会主办，是国内海洋领域具有较大影响的综合学术刊物之一，被中文核心期刊要目总览、中国科学引文数据库（CSCD）来源期刊（核心库）、中国科技期刊引证报告（CJCR）源期刊（核心版）及美国化学文摘（CA）、日本科学技术振兴机构（JST）数据库等收录。</w:t>
      </w:r>
    </w:p>
    <w:p w14:paraId="5D57D34F">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感谢各位编委、青年编委和审稿专家的支持和付出！感谢广大作者和读者朋友的信任与厚爱！《海洋通报》将继续致力于服务我国海洋事业的发展，及时反映我国海洋学术研究领域的新技术、新成果和新进展，为海洋强国贡献力量。</w:t>
      </w:r>
    </w:p>
    <w:p w14:paraId="58566C2C">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p>
    <w:p w14:paraId="0915E4B7">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p>
    <w:p w14:paraId="652B4260">
      <w:pPr>
        <w:keepNext w:val="0"/>
        <w:keepLines w:val="0"/>
        <w:widowControl/>
        <w:suppressLineNumbers w:val="0"/>
        <w:ind w:firstLine="640" w:firstLineChars="200"/>
        <w:jc w:val="left"/>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《海洋通报》编辑部</w:t>
      </w:r>
    </w:p>
    <w:p w14:paraId="357D6B92">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B47FF"/>
    <w:rsid w:val="0E6D3666"/>
    <w:rsid w:val="18DF5A55"/>
    <w:rsid w:val="1B0D7C54"/>
    <w:rsid w:val="1C291957"/>
    <w:rsid w:val="3DC4325A"/>
    <w:rsid w:val="49315ADE"/>
    <w:rsid w:val="52822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537</Words>
  <Characters>610</Characters>
  <Lines>0</Lines>
  <Paragraphs>0</Paragraphs>
  <TotalTime>44</TotalTime>
  <ScaleCrop>false</ScaleCrop>
  <LinksUpToDate>false</LinksUpToDate>
  <CharactersWithSpaces>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2026-07-14T03:00:00Z</dcterms:created>
  <dc:creator>ThinkStation</dc:creator>
  <cp:lastModifiedBy>ThinkStation</cp:lastModifiedBy>
  <cp:lastPrinted>2026-07-14T03:17:00Z</cp:lastPrinted>
  <dcterms:modified xsi:type="dcterms:W3CDTF">2026-07-20T01:16:00Z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eyJoZGlkIjoiZmU3NzBkZTRkMmMzMzdhZmM2OTIwNTg2ZDcxOWFmNTEifQ==</vt:lpwstr>
  </property>
  <property fmtid="{D5CDD505-2E9C-101B-9397-08002B2CF9AE}" pid="4" name="ICV">
    <vt:lpwstr>D6778628447E40A6A0FE533EEFD94779_12</vt:lpwstr>
  </property>
</Properties>
</file>